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DB2AE2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31316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 w:rsidR="00720F14">
        <w:rPr>
          <w:rFonts w:ascii="Arial" w:hAnsi="Arial" w:cs="Arial"/>
          <w:sz w:val="22"/>
          <w:szCs w:val="22"/>
        </w:rPr>
        <w:t>2</w:t>
      </w:r>
      <w:r w:rsidR="00EF4943">
        <w:rPr>
          <w:rFonts w:ascii="Arial" w:hAnsi="Arial" w:cs="Arial"/>
          <w:sz w:val="22"/>
          <w:szCs w:val="22"/>
        </w:rPr>
        <w:t>9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DB2AE2" w:rsidRPr="009B0D82" w:rsidRDefault="008E3B0B" w:rsidP="000B4D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6" style="position:absolute;margin-left:-5.45pt;margin-top:7.1pt;width:540.7pt;height:78.8pt;z-index:251660288" filled="f" strokeweight="1.5pt"/>
        </w:pict>
      </w:r>
    </w:p>
    <w:p w:rsidR="00DB2AE2" w:rsidRPr="00A01CE1" w:rsidRDefault="00DB2AE2" w:rsidP="000B4D16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DB2AE2" w:rsidRPr="00885B30" w:rsidRDefault="00DB2AE2" w:rsidP="000B4D16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DB2AE2" w:rsidRPr="00EE03CC" w:rsidRDefault="00EE03CC" w:rsidP="00EE03CC">
      <w:pPr>
        <w:ind w:left="2700" w:hanging="1350"/>
        <w:rPr>
          <w:rFonts w:ascii="Arial" w:hAnsi="Arial" w:cs="Arial"/>
          <w:i/>
          <w:sz w:val="22"/>
          <w:szCs w:val="22"/>
        </w:rPr>
      </w:pPr>
      <w:r w:rsidRPr="00EE03CC">
        <w:rPr>
          <w:rFonts w:ascii="Arial" w:hAnsi="Arial" w:cs="Arial"/>
          <w:b/>
          <w:i/>
          <w:sz w:val="22"/>
          <w:szCs w:val="22"/>
        </w:rPr>
        <w:t xml:space="preserve">Excused:      </w:t>
      </w:r>
      <w:r w:rsidR="00DB2AE2" w:rsidRPr="00EE03CC">
        <w:rPr>
          <w:rFonts w:ascii="Arial" w:hAnsi="Arial" w:cs="Arial"/>
          <w:i/>
          <w:sz w:val="22"/>
          <w:szCs w:val="22"/>
        </w:rPr>
        <w:t>Henry Hall, 3</w:t>
      </w:r>
      <w:r w:rsidR="00DB2AE2" w:rsidRPr="00EE03CC">
        <w:rPr>
          <w:rFonts w:ascii="Arial" w:hAnsi="Arial" w:cs="Arial"/>
          <w:i/>
          <w:sz w:val="22"/>
          <w:szCs w:val="22"/>
          <w:vertAlign w:val="superscript"/>
        </w:rPr>
        <w:t>rd</w:t>
      </w:r>
      <w:r w:rsidR="00DB2AE2" w:rsidRPr="00EE03CC">
        <w:rPr>
          <w:rFonts w:ascii="Arial" w:hAnsi="Arial" w:cs="Arial"/>
          <w:i/>
          <w:sz w:val="22"/>
          <w:szCs w:val="22"/>
        </w:rPr>
        <w:t xml:space="preserve"> Selectman</w:t>
      </w:r>
      <w:r>
        <w:rPr>
          <w:rFonts w:ascii="Arial" w:hAnsi="Arial" w:cs="Arial"/>
          <w:i/>
          <w:sz w:val="22"/>
          <w:szCs w:val="22"/>
        </w:rPr>
        <w:t xml:space="preserve"> due to illness</w:t>
      </w:r>
    </w:p>
    <w:p w:rsidR="00DB2AE2" w:rsidRPr="00A01CE1" w:rsidRDefault="00DB2AE2" w:rsidP="000B4D16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  <w:r w:rsidR="00210BEE">
        <w:rPr>
          <w:rFonts w:ascii="Arial" w:hAnsi="Arial" w:cs="Arial"/>
          <w:sz w:val="22"/>
          <w:szCs w:val="22"/>
        </w:rPr>
        <w:t>, Clerk/Tax Collector/Registrar of Voters Gail Philippi, and Road Commissioner Tammy Reynolds</w:t>
      </w:r>
    </w:p>
    <w:p w:rsidR="00DB2AE2" w:rsidRDefault="00DB2AE2" w:rsidP="000B4D16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 w:rsidR="00321BDC">
        <w:rPr>
          <w:rFonts w:ascii="Arial" w:hAnsi="Arial" w:cs="Arial"/>
          <w:sz w:val="22"/>
          <w:szCs w:val="22"/>
        </w:rPr>
        <w:t xml:space="preserve">Tax Acquired </w:t>
      </w:r>
      <w:r>
        <w:rPr>
          <w:rFonts w:ascii="Arial" w:hAnsi="Arial" w:cs="Arial"/>
          <w:sz w:val="22"/>
          <w:szCs w:val="22"/>
        </w:rPr>
        <w:t>Property bidders</w:t>
      </w:r>
    </w:p>
    <w:p w:rsidR="00DB2AE2" w:rsidRPr="009B0D82" w:rsidRDefault="00DB2AE2" w:rsidP="000B4D16">
      <w:pPr>
        <w:ind w:left="1530" w:hanging="1530"/>
        <w:rPr>
          <w:rFonts w:ascii="Arial" w:hAnsi="Arial" w:cs="Arial"/>
          <w:b/>
          <w:sz w:val="16"/>
          <w:szCs w:val="16"/>
        </w:rPr>
      </w:pPr>
    </w:p>
    <w:p w:rsidR="0032313E" w:rsidRPr="000B4D16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0B4D16">
        <w:rPr>
          <w:rFonts w:ascii="Arial" w:hAnsi="Arial" w:cs="Arial"/>
          <w:b/>
          <w:sz w:val="22"/>
          <w:szCs w:val="22"/>
        </w:rPr>
        <w:t xml:space="preserve">Public </w:t>
      </w:r>
      <w:r w:rsidRPr="000B4D16">
        <w:rPr>
          <w:rFonts w:ascii="Arial" w:hAnsi="Arial" w:cs="Arial"/>
          <w:b/>
          <w:sz w:val="22"/>
          <w:szCs w:val="22"/>
        </w:rPr>
        <w:t>Meeting</w:t>
      </w:r>
      <w:r w:rsidR="000B4D16">
        <w:rPr>
          <w:rFonts w:ascii="Arial" w:hAnsi="Arial" w:cs="Arial"/>
          <w:b/>
          <w:sz w:val="22"/>
          <w:szCs w:val="22"/>
        </w:rPr>
        <w:t>:</w:t>
      </w:r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4005FC" w:rsidRPr="000B4D16">
        <w:rPr>
          <w:rFonts w:ascii="Arial" w:hAnsi="Arial" w:cs="Arial"/>
          <w:sz w:val="22"/>
          <w:szCs w:val="22"/>
        </w:rPr>
        <w:t>6</w:t>
      </w:r>
      <w:r w:rsidR="00206920" w:rsidRPr="000B4D16">
        <w:rPr>
          <w:rFonts w:ascii="Arial" w:hAnsi="Arial" w:cs="Arial"/>
          <w:sz w:val="22"/>
          <w:szCs w:val="22"/>
        </w:rPr>
        <w:t>:0</w:t>
      </w:r>
      <w:r w:rsidR="009E2E63" w:rsidRPr="000B4D16">
        <w:rPr>
          <w:rFonts w:ascii="Arial" w:hAnsi="Arial" w:cs="Arial"/>
          <w:sz w:val="22"/>
          <w:szCs w:val="22"/>
        </w:rPr>
        <w:t>0</w:t>
      </w:r>
      <w:r w:rsidR="00206920" w:rsidRPr="000B4D16">
        <w:rPr>
          <w:rFonts w:ascii="Arial" w:hAnsi="Arial" w:cs="Arial"/>
          <w:sz w:val="22"/>
          <w:szCs w:val="22"/>
        </w:rPr>
        <w:t xml:space="preserve"> </w:t>
      </w:r>
      <w:r w:rsidR="003B372C" w:rsidRPr="000B4D16">
        <w:rPr>
          <w:rFonts w:ascii="Arial" w:hAnsi="Arial" w:cs="Arial"/>
          <w:sz w:val="22"/>
          <w:szCs w:val="22"/>
        </w:rPr>
        <w:t>PM</w:t>
      </w:r>
    </w:p>
    <w:p w:rsidR="00D84550" w:rsidRPr="000B4D16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0B4D16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>Approve Minutes</w:t>
      </w:r>
      <w:r w:rsidR="000B4D16">
        <w:rPr>
          <w:rFonts w:ascii="Arial" w:hAnsi="Arial" w:cs="Arial"/>
          <w:b/>
          <w:sz w:val="22"/>
          <w:szCs w:val="22"/>
        </w:rPr>
        <w:t>:</w:t>
      </w:r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210BEE" w:rsidRPr="00210BEE">
        <w:rPr>
          <w:rFonts w:ascii="Arial" w:hAnsi="Arial" w:cs="Arial"/>
          <w:sz w:val="22"/>
          <w:szCs w:val="22"/>
        </w:rPr>
        <w:t>Pursuant to review Selectman Steeves moved and Selectman Peavey seconded approval of the Ju</w:t>
      </w:r>
      <w:r w:rsidR="00210BEE">
        <w:rPr>
          <w:rFonts w:ascii="Arial" w:hAnsi="Arial" w:cs="Arial"/>
          <w:sz w:val="22"/>
          <w:szCs w:val="22"/>
        </w:rPr>
        <w:t>ly</w:t>
      </w:r>
      <w:r w:rsidR="00210BEE" w:rsidRPr="00210BEE">
        <w:rPr>
          <w:rFonts w:ascii="Arial" w:hAnsi="Arial" w:cs="Arial"/>
          <w:sz w:val="22"/>
          <w:szCs w:val="22"/>
        </w:rPr>
        <w:t xml:space="preserve"> </w:t>
      </w:r>
      <w:r w:rsidR="00210BEE">
        <w:rPr>
          <w:rFonts w:ascii="Arial" w:hAnsi="Arial" w:cs="Arial"/>
          <w:sz w:val="22"/>
          <w:szCs w:val="22"/>
        </w:rPr>
        <w:t>22</w:t>
      </w:r>
      <w:r w:rsidR="00210BEE" w:rsidRPr="00210BEE">
        <w:rPr>
          <w:rFonts w:ascii="Arial" w:hAnsi="Arial" w:cs="Arial"/>
          <w:sz w:val="22"/>
          <w:szCs w:val="22"/>
        </w:rPr>
        <w:t>, 201</w:t>
      </w:r>
      <w:r w:rsidR="00210BEE">
        <w:rPr>
          <w:rFonts w:ascii="Arial" w:hAnsi="Arial" w:cs="Arial"/>
          <w:sz w:val="22"/>
          <w:szCs w:val="22"/>
        </w:rPr>
        <w:t>9</w:t>
      </w:r>
      <w:r w:rsidR="00210BEE" w:rsidRPr="00210BEE">
        <w:rPr>
          <w:rFonts w:ascii="Arial" w:hAnsi="Arial" w:cs="Arial"/>
          <w:sz w:val="22"/>
          <w:szCs w:val="22"/>
        </w:rPr>
        <w:t xml:space="preserve"> minutes. Unanimous.</w:t>
      </w:r>
    </w:p>
    <w:p w:rsidR="007A1842" w:rsidRPr="000B4D16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B1744" w:rsidRPr="003756A4" w:rsidRDefault="003B1744" w:rsidP="003756A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>Tax Acquired Property bid opening</w:t>
      </w:r>
      <w:r w:rsidR="000B4D16">
        <w:rPr>
          <w:rFonts w:ascii="Arial" w:hAnsi="Arial" w:cs="Arial"/>
          <w:b/>
          <w:sz w:val="22"/>
          <w:szCs w:val="22"/>
        </w:rPr>
        <w:t>:</w:t>
      </w:r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3756A4">
        <w:rPr>
          <w:rFonts w:ascii="Arial" w:hAnsi="Arial" w:cs="Arial"/>
          <w:sz w:val="22"/>
          <w:szCs w:val="22"/>
        </w:rPr>
        <w:t>The Selectboard opened the bids received for the 13 tax acquired properties advertised.</w:t>
      </w:r>
    </w:p>
    <w:p w:rsidR="003756A4" w:rsidRPr="003756A4" w:rsidRDefault="003756A4" w:rsidP="003756A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756A4" w:rsidRDefault="003756A4" w:rsidP="003E40D4">
      <w:pPr>
        <w:ind w:left="360"/>
        <w:rPr>
          <w:rFonts w:ascii="Arial" w:hAnsi="Arial" w:cs="Arial"/>
          <w:sz w:val="22"/>
          <w:szCs w:val="22"/>
        </w:rPr>
      </w:pPr>
      <w:r w:rsidRPr="003E40D4">
        <w:rPr>
          <w:rFonts w:ascii="Arial" w:hAnsi="Arial" w:cs="Arial"/>
          <w:sz w:val="22"/>
          <w:szCs w:val="22"/>
        </w:rPr>
        <w:t xml:space="preserve">Pursuant to </w:t>
      </w:r>
      <w:r w:rsidR="003E40D4" w:rsidRPr="003E40D4">
        <w:rPr>
          <w:rFonts w:ascii="Arial" w:hAnsi="Arial" w:cs="Arial"/>
          <w:bCs/>
          <w:sz w:val="22"/>
          <w:szCs w:val="22"/>
        </w:rPr>
        <w:t>Title 1</w:t>
      </w:r>
      <w:r w:rsidR="003E40D4">
        <w:rPr>
          <w:rFonts w:ascii="Arial" w:hAnsi="Arial" w:cs="Arial"/>
          <w:bCs/>
          <w:sz w:val="22"/>
          <w:szCs w:val="22"/>
        </w:rPr>
        <w:t xml:space="preserve">, </w:t>
      </w:r>
      <w:r w:rsidR="003E40D4" w:rsidRPr="003E40D4">
        <w:rPr>
          <w:rFonts w:ascii="Arial" w:hAnsi="Arial" w:cs="Arial"/>
          <w:bCs/>
          <w:sz w:val="22"/>
          <w:szCs w:val="22"/>
        </w:rPr>
        <w:t xml:space="preserve">Chapter 13, </w:t>
      </w:r>
      <w:r w:rsidR="003E40D4" w:rsidRPr="003E40D4">
        <w:rPr>
          <w:rFonts w:ascii="Arial" w:hAnsi="Arial" w:cs="Arial"/>
          <w:sz w:val="22"/>
          <w:szCs w:val="22"/>
        </w:rPr>
        <w:t>Subchapter 1</w:t>
      </w:r>
      <w:r w:rsidR="003E40D4">
        <w:rPr>
          <w:rFonts w:ascii="Arial" w:hAnsi="Arial" w:cs="Arial"/>
          <w:sz w:val="22"/>
          <w:szCs w:val="22"/>
        </w:rPr>
        <w:t xml:space="preserve">, </w:t>
      </w:r>
      <w:r w:rsidR="00075170" w:rsidRPr="003E40D4">
        <w:rPr>
          <w:rFonts w:ascii="Arial" w:hAnsi="Arial" w:cs="Arial"/>
          <w:bCs/>
          <w:sz w:val="22"/>
          <w:szCs w:val="22"/>
        </w:rPr>
        <w:t>§405.</w:t>
      </w:r>
      <w:r w:rsidR="003E40D4" w:rsidRPr="003E40D4">
        <w:rPr>
          <w:rFonts w:ascii="Arial" w:hAnsi="Arial" w:cs="Arial"/>
          <w:bCs/>
          <w:sz w:val="22"/>
          <w:szCs w:val="22"/>
        </w:rPr>
        <w:t xml:space="preserve">6.C. </w:t>
      </w:r>
      <w:r w:rsidR="003E40D4" w:rsidRPr="003E40D4">
        <w:rPr>
          <w:rFonts w:ascii="Arial" w:hAnsi="Arial" w:cs="Arial"/>
          <w:sz w:val="22"/>
          <w:szCs w:val="22"/>
        </w:rPr>
        <w:t>Selectman Steeves moved and Selectman</w:t>
      </w:r>
      <w:r w:rsidR="003E40D4" w:rsidRPr="00210BEE">
        <w:rPr>
          <w:rFonts w:ascii="Arial" w:hAnsi="Arial" w:cs="Arial"/>
          <w:sz w:val="22"/>
          <w:szCs w:val="22"/>
        </w:rPr>
        <w:t xml:space="preserve"> Peavey seconded a</w:t>
      </w:r>
      <w:r w:rsidR="003E40D4">
        <w:rPr>
          <w:rFonts w:ascii="Arial" w:hAnsi="Arial" w:cs="Arial"/>
          <w:sz w:val="22"/>
          <w:szCs w:val="22"/>
        </w:rPr>
        <w:t xml:space="preserve"> motion to enter Executive Session to discuss the </w:t>
      </w:r>
      <w:r w:rsidR="003E40D4" w:rsidRPr="003E40D4">
        <w:rPr>
          <w:rFonts w:ascii="Arial" w:hAnsi="Arial" w:cs="Arial"/>
          <w:sz w:val="22"/>
          <w:szCs w:val="22"/>
        </w:rPr>
        <w:t>disposition of publicly held property</w:t>
      </w:r>
      <w:r w:rsidR="0093013E">
        <w:rPr>
          <w:rFonts w:ascii="Arial" w:hAnsi="Arial" w:cs="Arial"/>
          <w:sz w:val="22"/>
          <w:szCs w:val="22"/>
        </w:rPr>
        <w:t xml:space="preserve"> at 6:20 PM</w:t>
      </w:r>
      <w:r w:rsidR="003E40D4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3E40D4" w:rsidRPr="00210BEE">
        <w:rPr>
          <w:rFonts w:ascii="Arial" w:hAnsi="Arial" w:cs="Arial"/>
          <w:sz w:val="22"/>
          <w:szCs w:val="22"/>
        </w:rPr>
        <w:t>Unanimous.</w:t>
      </w:r>
      <w:proofErr w:type="gramEnd"/>
      <w:r w:rsidR="0093013E">
        <w:rPr>
          <w:rFonts w:ascii="Arial" w:hAnsi="Arial" w:cs="Arial"/>
          <w:sz w:val="22"/>
          <w:szCs w:val="22"/>
        </w:rPr>
        <w:t xml:space="preserve">  At 6:30 PM </w:t>
      </w:r>
      <w:r w:rsidR="0093013E" w:rsidRPr="003E40D4">
        <w:rPr>
          <w:rFonts w:ascii="Arial" w:hAnsi="Arial" w:cs="Arial"/>
          <w:sz w:val="22"/>
          <w:szCs w:val="22"/>
        </w:rPr>
        <w:t>Selectman Steeves moved and Selectman</w:t>
      </w:r>
      <w:r w:rsidR="0093013E" w:rsidRPr="00210BEE">
        <w:rPr>
          <w:rFonts w:ascii="Arial" w:hAnsi="Arial" w:cs="Arial"/>
          <w:sz w:val="22"/>
          <w:szCs w:val="22"/>
        </w:rPr>
        <w:t xml:space="preserve"> Peavey seconded a</w:t>
      </w:r>
      <w:r w:rsidR="0093013E">
        <w:rPr>
          <w:rFonts w:ascii="Arial" w:hAnsi="Arial" w:cs="Arial"/>
          <w:sz w:val="22"/>
          <w:szCs w:val="22"/>
        </w:rPr>
        <w:t xml:space="preserve"> motion to adjourn the Executive Session and return to Public Session.</w:t>
      </w:r>
    </w:p>
    <w:p w:rsidR="0093013E" w:rsidRDefault="0093013E" w:rsidP="003E40D4">
      <w:pPr>
        <w:ind w:left="360"/>
        <w:rPr>
          <w:rFonts w:ascii="Arial" w:hAnsi="Arial" w:cs="Arial"/>
          <w:sz w:val="22"/>
          <w:szCs w:val="22"/>
        </w:rPr>
      </w:pPr>
    </w:p>
    <w:p w:rsidR="0093013E" w:rsidRDefault="0093013E" w:rsidP="003E40D4">
      <w:pPr>
        <w:ind w:left="360"/>
        <w:rPr>
          <w:rFonts w:ascii="Arial" w:hAnsi="Arial" w:cs="Arial"/>
          <w:sz w:val="22"/>
          <w:szCs w:val="22"/>
        </w:rPr>
      </w:pPr>
      <w:r w:rsidRPr="003E40D4">
        <w:rPr>
          <w:rFonts w:ascii="Arial" w:hAnsi="Arial" w:cs="Arial"/>
          <w:sz w:val="22"/>
          <w:szCs w:val="22"/>
        </w:rPr>
        <w:t>Selectman Steeves moved and Selectman</w:t>
      </w:r>
      <w:r w:rsidRPr="00210BEE">
        <w:rPr>
          <w:rFonts w:ascii="Arial" w:hAnsi="Arial" w:cs="Arial"/>
          <w:sz w:val="22"/>
          <w:szCs w:val="22"/>
        </w:rPr>
        <w:t xml:space="preserve"> Peavey seconded a</w:t>
      </w:r>
      <w:r>
        <w:rPr>
          <w:rFonts w:ascii="Arial" w:hAnsi="Arial" w:cs="Arial"/>
          <w:sz w:val="22"/>
          <w:szCs w:val="22"/>
        </w:rPr>
        <w:t xml:space="preserve"> motion to accept each high bid as follows:</w:t>
      </w:r>
    </w:p>
    <w:tbl>
      <w:tblPr>
        <w:tblW w:w="8925" w:type="dxa"/>
        <w:jc w:val="center"/>
        <w:tblInd w:w="93" w:type="dxa"/>
        <w:tblLook w:val="04A0"/>
      </w:tblPr>
      <w:tblGrid>
        <w:gridCol w:w="656"/>
        <w:gridCol w:w="620"/>
        <w:gridCol w:w="820"/>
        <w:gridCol w:w="3080"/>
        <w:gridCol w:w="3749"/>
      </w:tblGrid>
      <w:tr w:rsidR="00A162BC" w:rsidRPr="00A162BC" w:rsidTr="00934238">
        <w:trPr>
          <w:trHeight w:val="753"/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Map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Lot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Acct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BC" w:rsidRPr="00A162BC" w:rsidRDefault="00A162BC" w:rsidP="00A162B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High </w:t>
            </w: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Bidder                               Amount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</w:t>
            </w: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Check or MO#</w:t>
            </w:r>
          </w:p>
        </w:tc>
      </w:tr>
      <w:tr w:rsidR="00A162BC" w:rsidRPr="00A162BC" w:rsidTr="00934238">
        <w:trPr>
          <w:trHeight w:val="791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17A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McLain Road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Kenneth Hire 112 School Street  Waltham, MA 20451  589-3673                     </w:t>
            </w: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$727.00</w:t>
            </w: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Bank Check 515571893-4</w:t>
            </w:r>
          </w:p>
        </w:tc>
      </w:tr>
      <w:tr w:rsidR="00A162BC" w:rsidRPr="00A162BC" w:rsidTr="00934238">
        <w:trPr>
          <w:trHeight w:val="710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496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262 McLain Road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Donald &amp; Vivian Freeman 147 Varney Mill Rd  Bath, ME 04530                      </w:t>
            </w: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$4,000</w:t>
            </w: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Bank Check 841893</w:t>
            </w:r>
          </w:p>
        </w:tc>
      </w:tr>
      <w:tr w:rsidR="00A162BC" w:rsidRPr="00A162BC" w:rsidTr="00934238">
        <w:trPr>
          <w:trHeight w:val="710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8-8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359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218 McLain Road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Peter &amp; Kim </w:t>
            </w:r>
            <w:proofErr w:type="spellStart"/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Sheff</w:t>
            </w:r>
            <w:proofErr w:type="spellEnd"/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P.O. Box 65  Morrill, ME 04952                      </w:t>
            </w: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$3,757.75</w:t>
            </w: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Bank Check 50323170</w:t>
            </w:r>
          </w:p>
        </w:tc>
      </w:tr>
      <w:tr w:rsidR="00A162BC" w:rsidRPr="00A162BC" w:rsidTr="00934238">
        <w:trPr>
          <w:trHeight w:val="710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Portion of Island in Stevens Pond 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Victor &amp; Katharine Ahlefeld 32 Lily Cove Liberty, ME 04949            </w:t>
            </w: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$22,500</w:t>
            </w: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Bank Check 3720919</w:t>
            </w:r>
          </w:p>
        </w:tc>
      </w:tr>
      <w:tr w:rsidR="00A162BC" w:rsidRPr="00A162BC" w:rsidTr="00934238">
        <w:trPr>
          <w:trHeight w:val="296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113 McLain Road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BC" w:rsidRPr="00A162BC" w:rsidRDefault="00A162BC" w:rsidP="00A162B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BIDS</w:t>
            </w:r>
          </w:p>
        </w:tc>
      </w:tr>
      <w:tr w:rsidR="00A162BC" w:rsidRPr="00A162BC" w:rsidTr="00934238">
        <w:trPr>
          <w:trHeight w:val="719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793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Landlocked off Prescott Hill Rd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Jeffrey Crawford 51 Cemetery Rd  Montville, ME 04941                          </w:t>
            </w: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$760</w:t>
            </w: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Bank Check 653049</w:t>
            </w:r>
          </w:p>
        </w:tc>
      </w:tr>
      <w:tr w:rsidR="00A162BC" w:rsidRPr="00A162BC" w:rsidTr="00934238">
        <w:trPr>
          <w:trHeight w:val="305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Belfast Augusta Road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BC" w:rsidRPr="00A162BC" w:rsidRDefault="00A162BC" w:rsidP="00A162B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BIDS</w:t>
            </w:r>
          </w:p>
        </w:tc>
      </w:tr>
      <w:tr w:rsidR="00A162BC" w:rsidRPr="00A162BC" w:rsidTr="009B0D82">
        <w:trPr>
          <w:trHeight w:val="260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Adams Road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Steven Fountain 38 </w:t>
            </w:r>
            <w:proofErr w:type="spellStart"/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Percey</w:t>
            </w:r>
            <w:proofErr w:type="spellEnd"/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Rd  Liberty, ME 04949                                  </w:t>
            </w: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$1,001</w:t>
            </w: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Cashier's Check 118843</w:t>
            </w:r>
          </w:p>
        </w:tc>
      </w:tr>
      <w:tr w:rsidR="00A162BC" w:rsidRPr="00A162BC" w:rsidTr="00934238">
        <w:trPr>
          <w:trHeight w:val="728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709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Adams Road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Steven Fountain 38 </w:t>
            </w:r>
            <w:proofErr w:type="spellStart"/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Percey</w:t>
            </w:r>
            <w:proofErr w:type="spellEnd"/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Rd  Liberty, ME 04949                              </w:t>
            </w: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$1,001</w:t>
            </w: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Cashier's Check 118842</w:t>
            </w:r>
          </w:p>
        </w:tc>
      </w:tr>
      <w:tr w:rsidR="00A162BC" w:rsidRPr="00A162BC" w:rsidTr="00934238">
        <w:trPr>
          <w:trHeight w:val="701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Adams Road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Roland Singer 362 Stickney Hill Rd  Liberty, ME 04949                                   </w:t>
            </w: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$1,705</w:t>
            </w: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Bank Check 3720835</w:t>
            </w:r>
          </w:p>
        </w:tc>
      </w:tr>
      <w:tr w:rsidR="00A162BC" w:rsidRPr="00A162BC" w:rsidTr="00934238">
        <w:trPr>
          <w:trHeight w:val="737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Roberts Shore Road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Corie</w:t>
            </w:r>
            <w:proofErr w:type="spellEnd"/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Skidgell</w:t>
            </w:r>
            <w:proofErr w:type="spellEnd"/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362 Stickney Hill Rd  Liberty, ME 04949                                   </w:t>
            </w: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$2,855</w:t>
            </w: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Bank Check 3720838</w:t>
            </w:r>
          </w:p>
        </w:tc>
      </w:tr>
      <w:tr w:rsidR="00A162BC" w:rsidRPr="00A162BC" w:rsidTr="00934238">
        <w:trPr>
          <w:trHeight w:val="683"/>
          <w:jc w:val="center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674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Roberts Shore Road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Roland Singer 362 Stickney Hill Rd  Liberty, ME 04949                               </w:t>
            </w: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$2,855</w:t>
            </w: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Bank Check 3720837</w:t>
            </w:r>
          </w:p>
        </w:tc>
      </w:tr>
      <w:tr w:rsidR="00A162BC" w:rsidRPr="00A162BC" w:rsidTr="00934238">
        <w:trPr>
          <w:trHeight w:val="638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Emmett Lane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BC" w:rsidRPr="00A162BC" w:rsidRDefault="00A162BC" w:rsidP="00A162B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Nancy Soule P.O. Box 192  Liberty, ME 04949                                   </w:t>
            </w:r>
            <w:r w:rsidRPr="00A162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$5,020</w:t>
            </w:r>
            <w:r w:rsidRPr="00A162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Bank Check 50323288</w:t>
            </w:r>
          </w:p>
        </w:tc>
      </w:tr>
    </w:tbl>
    <w:p w:rsidR="0093013E" w:rsidRDefault="00A162BC" w:rsidP="003E40D4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Unanimous.</w:t>
      </w:r>
      <w:proofErr w:type="gramEnd"/>
    </w:p>
    <w:p w:rsidR="00A162BC" w:rsidRDefault="00A162BC" w:rsidP="003E40D4">
      <w:pPr>
        <w:ind w:left="360"/>
        <w:rPr>
          <w:rFonts w:ascii="Arial" w:hAnsi="Arial" w:cs="Arial"/>
          <w:sz w:val="22"/>
          <w:szCs w:val="22"/>
        </w:rPr>
      </w:pPr>
    </w:p>
    <w:p w:rsidR="00A162BC" w:rsidRDefault="00732B7D" w:rsidP="003E40D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Subsequent to</w:t>
      </w:r>
      <w:r w:rsidR="00A162BC">
        <w:rPr>
          <w:rFonts w:ascii="Arial" w:hAnsi="Arial" w:cs="Arial"/>
          <w:sz w:val="22"/>
          <w:szCs w:val="22"/>
        </w:rPr>
        <w:t xml:space="preserve"> the vote</w:t>
      </w:r>
      <w:r w:rsidR="009B0D82">
        <w:rPr>
          <w:rFonts w:ascii="Arial" w:hAnsi="Arial" w:cs="Arial"/>
          <w:sz w:val="22"/>
          <w:szCs w:val="22"/>
        </w:rPr>
        <w:t>,</w:t>
      </w:r>
      <w:r w:rsidR="00A162BC">
        <w:rPr>
          <w:rFonts w:ascii="Arial" w:hAnsi="Arial" w:cs="Arial"/>
          <w:sz w:val="22"/>
          <w:szCs w:val="22"/>
        </w:rPr>
        <w:t xml:space="preserve"> bidders </w:t>
      </w:r>
      <w:r w:rsidR="00766D64">
        <w:rPr>
          <w:rFonts w:ascii="Arial" w:hAnsi="Arial" w:cs="Arial"/>
          <w:sz w:val="22"/>
          <w:szCs w:val="22"/>
        </w:rPr>
        <w:t xml:space="preserve">Roland Singer and </w:t>
      </w:r>
      <w:proofErr w:type="spellStart"/>
      <w:r w:rsidR="00766D64">
        <w:rPr>
          <w:rFonts w:ascii="Arial" w:hAnsi="Arial" w:cs="Arial"/>
          <w:sz w:val="22"/>
          <w:szCs w:val="22"/>
        </w:rPr>
        <w:t>Corie</w:t>
      </w:r>
      <w:proofErr w:type="spellEnd"/>
      <w:r w:rsidR="00766D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6D64">
        <w:rPr>
          <w:rFonts w:ascii="Arial" w:hAnsi="Arial" w:cs="Arial"/>
          <w:sz w:val="22"/>
          <w:szCs w:val="22"/>
        </w:rPr>
        <w:t>Skidgell</w:t>
      </w:r>
      <w:proofErr w:type="spellEnd"/>
      <w:r w:rsidR="00766D64">
        <w:rPr>
          <w:rFonts w:ascii="Arial" w:hAnsi="Arial" w:cs="Arial"/>
          <w:sz w:val="22"/>
          <w:szCs w:val="22"/>
        </w:rPr>
        <w:t xml:space="preserve"> and successful bidder Steven Fountain asked the Selectboard if they had any objection to transferring ownership of Map 20 Lots 40 and 41 directly to Roland Singer or </w:t>
      </w:r>
      <w:proofErr w:type="spellStart"/>
      <w:r w:rsidR="00766D64">
        <w:rPr>
          <w:rFonts w:ascii="Arial" w:hAnsi="Arial" w:cs="Arial"/>
          <w:sz w:val="22"/>
          <w:szCs w:val="22"/>
        </w:rPr>
        <w:t>Corie</w:t>
      </w:r>
      <w:proofErr w:type="spellEnd"/>
      <w:r w:rsidR="00766D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6D64">
        <w:rPr>
          <w:rFonts w:ascii="Arial" w:hAnsi="Arial" w:cs="Arial"/>
          <w:sz w:val="22"/>
          <w:szCs w:val="22"/>
        </w:rPr>
        <w:t>Skidgell</w:t>
      </w:r>
      <w:proofErr w:type="spellEnd"/>
      <w:r w:rsidR="00766D64">
        <w:rPr>
          <w:rFonts w:ascii="Arial" w:hAnsi="Arial" w:cs="Arial"/>
          <w:sz w:val="22"/>
          <w:szCs w:val="22"/>
        </w:rPr>
        <w:t xml:space="preserve"> as long as they paid the Town </w:t>
      </w:r>
      <w:r w:rsidR="00934238">
        <w:rPr>
          <w:rFonts w:ascii="Arial" w:hAnsi="Arial" w:cs="Arial"/>
          <w:sz w:val="22"/>
          <w:szCs w:val="22"/>
        </w:rPr>
        <w:t>Mr. Fountain's</w:t>
      </w:r>
      <w:r w:rsidR="00766D64">
        <w:rPr>
          <w:rFonts w:ascii="Arial" w:hAnsi="Arial" w:cs="Arial"/>
          <w:sz w:val="22"/>
          <w:szCs w:val="22"/>
        </w:rPr>
        <w:t xml:space="preserve"> successful bid amount of $1,001.  The Selectboard indicated that is fine with the Town since there were no other bidders and as long as we have a </w:t>
      </w:r>
      <w:r w:rsidR="00934238">
        <w:rPr>
          <w:rFonts w:ascii="Arial" w:hAnsi="Arial" w:cs="Arial"/>
          <w:sz w:val="22"/>
          <w:szCs w:val="22"/>
        </w:rPr>
        <w:t xml:space="preserve">written </w:t>
      </w:r>
      <w:r w:rsidR="00766D64">
        <w:rPr>
          <w:rFonts w:ascii="Arial" w:hAnsi="Arial" w:cs="Arial"/>
          <w:sz w:val="22"/>
          <w:szCs w:val="22"/>
        </w:rPr>
        <w:t xml:space="preserve">statement signed by all three parties </w:t>
      </w:r>
      <w:r w:rsidR="00934238">
        <w:rPr>
          <w:rFonts w:ascii="Arial" w:hAnsi="Arial" w:cs="Arial"/>
          <w:sz w:val="22"/>
          <w:szCs w:val="22"/>
        </w:rPr>
        <w:t>explain</w:t>
      </w:r>
      <w:r w:rsidR="00766D64">
        <w:rPr>
          <w:rFonts w:ascii="Arial" w:hAnsi="Arial" w:cs="Arial"/>
          <w:sz w:val="22"/>
          <w:szCs w:val="22"/>
        </w:rPr>
        <w:t>ing the agreement.</w:t>
      </w:r>
    </w:p>
    <w:p w:rsidR="00A162BC" w:rsidRPr="00075170" w:rsidRDefault="00A162BC" w:rsidP="003E40D4">
      <w:pPr>
        <w:ind w:left="360"/>
        <w:rPr>
          <w:rFonts w:ascii="Arial" w:hAnsi="Arial" w:cs="Arial"/>
          <w:sz w:val="22"/>
          <w:szCs w:val="22"/>
        </w:rPr>
      </w:pPr>
    </w:p>
    <w:p w:rsidR="003541CC" w:rsidRPr="000B4D16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>Warrant Review and Approval</w:t>
      </w:r>
      <w:r w:rsidR="000B4D16">
        <w:rPr>
          <w:rFonts w:ascii="Arial" w:hAnsi="Arial" w:cs="Arial"/>
          <w:b/>
          <w:sz w:val="22"/>
          <w:szCs w:val="22"/>
        </w:rPr>
        <w:t>:</w:t>
      </w:r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0B4D16">
        <w:rPr>
          <w:rFonts w:ascii="Arial" w:hAnsi="Arial" w:cs="Arial"/>
          <w:sz w:val="22"/>
          <w:szCs w:val="22"/>
        </w:rPr>
        <w:t>Done</w:t>
      </w:r>
    </w:p>
    <w:p w:rsidR="00691ECB" w:rsidRPr="000B4D16" w:rsidRDefault="00691ECB" w:rsidP="000813CD">
      <w:pPr>
        <w:rPr>
          <w:rFonts w:ascii="Arial" w:hAnsi="Arial" w:cs="Arial"/>
          <w:b/>
          <w:sz w:val="22"/>
          <w:szCs w:val="22"/>
        </w:rPr>
      </w:pPr>
    </w:p>
    <w:p w:rsidR="00414913" w:rsidRPr="000B4D16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>Officials/</w:t>
      </w:r>
      <w:r w:rsidR="00751C52" w:rsidRPr="000B4D16">
        <w:rPr>
          <w:rFonts w:ascii="Arial" w:hAnsi="Arial" w:cs="Arial"/>
          <w:b/>
          <w:sz w:val="22"/>
          <w:szCs w:val="22"/>
        </w:rPr>
        <w:t xml:space="preserve">Public </w:t>
      </w:r>
      <w:r w:rsidRPr="000B4D16">
        <w:rPr>
          <w:rFonts w:ascii="Arial" w:hAnsi="Arial" w:cs="Arial"/>
          <w:b/>
          <w:sz w:val="22"/>
          <w:szCs w:val="22"/>
        </w:rPr>
        <w:t>comments</w:t>
      </w:r>
      <w:r w:rsidR="000B4D16">
        <w:rPr>
          <w:rFonts w:ascii="Arial" w:hAnsi="Arial" w:cs="Arial"/>
          <w:b/>
          <w:sz w:val="22"/>
          <w:szCs w:val="22"/>
        </w:rPr>
        <w:t>:</w:t>
      </w:r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A97879">
        <w:rPr>
          <w:rFonts w:ascii="Arial" w:hAnsi="Arial" w:cs="Arial"/>
          <w:sz w:val="22"/>
          <w:szCs w:val="22"/>
        </w:rPr>
        <w:t>None.</w:t>
      </w:r>
    </w:p>
    <w:p w:rsidR="00BA0352" w:rsidRPr="000B4D16" w:rsidRDefault="00BA0352" w:rsidP="00BA035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A0352" w:rsidRPr="000B4D16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>TA informational items</w:t>
      </w:r>
    </w:p>
    <w:p w:rsidR="00BA0352" w:rsidRPr="000B4D16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>Media stories</w:t>
      </w:r>
      <w:r w:rsidR="000B4D16">
        <w:rPr>
          <w:rFonts w:ascii="Arial" w:hAnsi="Arial" w:cs="Arial"/>
          <w:b/>
          <w:sz w:val="22"/>
          <w:szCs w:val="22"/>
        </w:rPr>
        <w:t>:</w:t>
      </w:r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A97879">
        <w:rPr>
          <w:rFonts w:ascii="Arial" w:hAnsi="Arial" w:cs="Arial"/>
          <w:sz w:val="22"/>
          <w:szCs w:val="22"/>
        </w:rPr>
        <w:t>None.</w:t>
      </w:r>
    </w:p>
    <w:p w:rsidR="008E6CEA" w:rsidRPr="000B4D16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>Revaluation project status report</w:t>
      </w:r>
      <w:r w:rsidR="000B4D16">
        <w:rPr>
          <w:rFonts w:ascii="Arial" w:hAnsi="Arial" w:cs="Arial"/>
          <w:b/>
          <w:sz w:val="22"/>
          <w:szCs w:val="22"/>
        </w:rPr>
        <w:t>:</w:t>
      </w:r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A97879">
        <w:rPr>
          <w:rFonts w:ascii="Arial" w:hAnsi="Arial" w:cs="Arial"/>
          <w:sz w:val="22"/>
          <w:szCs w:val="22"/>
        </w:rPr>
        <w:t xml:space="preserve">TA Ortmann asked the </w:t>
      </w:r>
      <w:r w:rsidR="000D463B">
        <w:rPr>
          <w:rFonts w:ascii="Arial" w:hAnsi="Arial" w:cs="Arial"/>
          <w:sz w:val="22"/>
          <w:szCs w:val="22"/>
        </w:rPr>
        <w:t xml:space="preserve">Selectboard to review the draft property card cover letter and the proposed dates for meeting with taxpayers.  The Selectboard </w:t>
      </w:r>
      <w:r w:rsidR="009B0D82">
        <w:rPr>
          <w:rFonts w:ascii="Arial" w:hAnsi="Arial" w:cs="Arial"/>
          <w:sz w:val="22"/>
          <w:szCs w:val="22"/>
        </w:rPr>
        <w:t xml:space="preserve">endorsed </w:t>
      </w:r>
      <w:r w:rsidR="000D463B">
        <w:rPr>
          <w:rFonts w:ascii="Arial" w:hAnsi="Arial" w:cs="Arial"/>
          <w:sz w:val="22"/>
          <w:szCs w:val="22"/>
        </w:rPr>
        <w:t>the letter and the dates.</w:t>
      </w:r>
    </w:p>
    <w:p w:rsidR="003C5E59" w:rsidRPr="000B4D16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9C4989" w:rsidRPr="000B4D16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>Old</w:t>
      </w:r>
      <w:r w:rsidR="0032313E" w:rsidRPr="000B4D16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0B4D16">
        <w:rPr>
          <w:rFonts w:ascii="Arial" w:hAnsi="Arial" w:cs="Arial"/>
          <w:b/>
          <w:sz w:val="22"/>
          <w:szCs w:val="22"/>
        </w:rPr>
        <w:t xml:space="preserve"> </w:t>
      </w:r>
    </w:p>
    <w:p w:rsidR="007D6358" w:rsidRPr="000B4D16" w:rsidRDefault="007D6358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>Hostile Valley Road Cemetery abutter letter</w:t>
      </w:r>
      <w:r w:rsidR="000B4D16">
        <w:rPr>
          <w:rFonts w:ascii="Arial" w:hAnsi="Arial" w:cs="Arial"/>
          <w:b/>
          <w:sz w:val="22"/>
          <w:szCs w:val="22"/>
        </w:rPr>
        <w:t>:</w:t>
      </w:r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0D463B">
        <w:rPr>
          <w:rFonts w:ascii="Arial" w:hAnsi="Arial" w:cs="Arial"/>
          <w:sz w:val="22"/>
          <w:szCs w:val="22"/>
        </w:rPr>
        <w:t xml:space="preserve">The Selectboard reviewed the draft letter and asked TA Ortmann to </w:t>
      </w:r>
      <w:r w:rsidR="000D5576">
        <w:rPr>
          <w:rFonts w:ascii="Arial" w:hAnsi="Arial" w:cs="Arial"/>
          <w:sz w:val="22"/>
          <w:szCs w:val="22"/>
        </w:rPr>
        <w:t>mail</w:t>
      </w:r>
      <w:r w:rsidR="000D463B">
        <w:rPr>
          <w:rFonts w:ascii="Arial" w:hAnsi="Arial" w:cs="Arial"/>
          <w:sz w:val="22"/>
          <w:szCs w:val="22"/>
        </w:rPr>
        <w:t xml:space="preserve"> it out.</w:t>
      </w:r>
    </w:p>
    <w:p w:rsidR="00B35574" w:rsidRPr="000B4D16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>Other</w:t>
      </w:r>
      <w:r w:rsidR="000B4D16">
        <w:rPr>
          <w:rFonts w:ascii="Arial" w:hAnsi="Arial" w:cs="Arial"/>
          <w:b/>
          <w:sz w:val="22"/>
          <w:szCs w:val="22"/>
        </w:rPr>
        <w:t>:</w:t>
      </w:r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0D463B">
        <w:rPr>
          <w:rFonts w:ascii="Arial" w:hAnsi="Arial" w:cs="Arial"/>
          <w:sz w:val="22"/>
          <w:szCs w:val="22"/>
        </w:rPr>
        <w:t>None.</w:t>
      </w:r>
    </w:p>
    <w:p w:rsidR="007A1842" w:rsidRPr="000B4D16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0B4D16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>New</w:t>
      </w:r>
      <w:r w:rsidR="00732052" w:rsidRPr="000B4D16">
        <w:rPr>
          <w:rFonts w:ascii="Arial" w:hAnsi="Arial" w:cs="Arial"/>
          <w:b/>
          <w:sz w:val="22"/>
          <w:szCs w:val="22"/>
        </w:rPr>
        <w:t xml:space="preserve"> Business</w:t>
      </w:r>
    </w:p>
    <w:p w:rsidR="00EF4943" w:rsidRPr="000B4D16" w:rsidRDefault="00EF494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 xml:space="preserve">Set date for </w:t>
      </w:r>
      <w:r w:rsidR="00832085" w:rsidRPr="000B4D16">
        <w:rPr>
          <w:rFonts w:ascii="Arial" w:hAnsi="Arial" w:cs="Arial"/>
          <w:b/>
          <w:sz w:val="22"/>
          <w:szCs w:val="22"/>
        </w:rPr>
        <w:t xml:space="preserve">2020 </w:t>
      </w:r>
      <w:r w:rsidRPr="000B4D16">
        <w:rPr>
          <w:rFonts w:ascii="Arial" w:hAnsi="Arial" w:cs="Arial"/>
          <w:b/>
          <w:sz w:val="22"/>
          <w:szCs w:val="22"/>
        </w:rPr>
        <w:t>Town Meeting (</w:t>
      </w:r>
      <w:r w:rsidR="003F6C91" w:rsidRPr="000B4D16">
        <w:rPr>
          <w:rFonts w:ascii="Arial" w:hAnsi="Arial" w:cs="Arial"/>
          <w:b/>
          <w:sz w:val="22"/>
          <w:szCs w:val="22"/>
        </w:rPr>
        <w:t>March 28 last Saturday)</w:t>
      </w:r>
      <w:r w:rsidR="000B4D16">
        <w:rPr>
          <w:rFonts w:ascii="Arial" w:hAnsi="Arial" w:cs="Arial"/>
          <w:b/>
          <w:sz w:val="22"/>
          <w:szCs w:val="22"/>
        </w:rPr>
        <w:t>:</w:t>
      </w:r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732B7D">
        <w:rPr>
          <w:rFonts w:ascii="Arial" w:hAnsi="Arial" w:cs="Arial"/>
          <w:sz w:val="22"/>
          <w:szCs w:val="22"/>
        </w:rPr>
        <w:t>The Selectboard agreed on March 28, 2020.</w:t>
      </w:r>
    </w:p>
    <w:p w:rsidR="00611D51" w:rsidRPr="000B4D16" w:rsidRDefault="003B1744" w:rsidP="00F1402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 xml:space="preserve">Marshall Shore parking enforcement </w:t>
      </w:r>
      <w:r w:rsidR="00813355" w:rsidRPr="000B4D16">
        <w:rPr>
          <w:rFonts w:ascii="Arial" w:hAnsi="Arial" w:cs="Arial"/>
          <w:b/>
          <w:sz w:val="22"/>
          <w:szCs w:val="22"/>
        </w:rPr>
        <w:t>"Volunteer</w:t>
      </w:r>
      <w:r w:rsidRPr="000B4D16">
        <w:rPr>
          <w:rFonts w:ascii="Arial" w:hAnsi="Arial" w:cs="Arial"/>
          <w:b/>
          <w:sz w:val="22"/>
          <w:szCs w:val="22"/>
        </w:rPr>
        <w:t>s</w:t>
      </w:r>
      <w:r w:rsidR="000B4D16">
        <w:rPr>
          <w:rFonts w:ascii="Arial" w:hAnsi="Arial" w:cs="Arial"/>
          <w:b/>
          <w:sz w:val="22"/>
          <w:szCs w:val="22"/>
        </w:rPr>
        <w:t>":</w:t>
      </w:r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ED396D">
        <w:rPr>
          <w:rFonts w:ascii="Arial" w:hAnsi="Arial" w:cs="Arial"/>
          <w:sz w:val="22"/>
          <w:szCs w:val="22"/>
        </w:rPr>
        <w:t>TA Ortmann noted there have been several unpaid volunteers helping out with this activity and that it might make sense to</w:t>
      </w:r>
      <w:r w:rsidR="00E35022">
        <w:rPr>
          <w:rFonts w:ascii="Arial" w:hAnsi="Arial" w:cs="Arial"/>
          <w:sz w:val="22"/>
          <w:szCs w:val="22"/>
        </w:rPr>
        <w:t xml:space="preserve"> look again at Volunteer Accident Insurance.</w:t>
      </w:r>
    </w:p>
    <w:p w:rsidR="0079647B" w:rsidRPr="000B4D16" w:rsidRDefault="0079647B" w:rsidP="00F1402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>Current DOT projects in Liberty and needs the Town would like to see in future DOT work plans</w:t>
      </w:r>
      <w:r w:rsidR="000B4D16">
        <w:rPr>
          <w:rFonts w:ascii="Arial" w:hAnsi="Arial" w:cs="Arial"/>
          <w:b/>
          <w:sz w:val="22"/>
          <w:szCs w:val="22"/>
        </w:rPr>
        <w:t>:</w:t>
      </w:r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ED396D">
        <w:rPr>
          <w:rFonts w:ascii="Arial" w:hAnsi="Arial" w:cs="Arial"/>
          <w:sz w:val="22"/>
          <w:szCs w:val="22"/>
        </w:rPr>
        <w:t>Road Commissioner Reynolds noted she will be meeting with a Maine DOT representative Tuesday and plans to bring up the lack of brush and tree clearing along roadways in town.</w:t>
      </w:r>
    </w:p>
    <w:p w:rsidR="00957B46" w:rsidRPr="000B4D16" w:rsidRDefault="00832085" w:rsidP="00957B4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>Request to extend power lines through Town property</w:t>
      </w:r>
      <w:r w:rsidR="000B4D16">
        <w:rPr>
          <w:rFonts w:ascii="Arial" w:hAnsi="Arial" w:cs="Arial"/>
          <w:b/>
          <w:sz w:val="22"/>
          <w:szCs w:val="22"/>
        </w:rPr>
        <w:t>:</w:t>
      </w:r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E35022">
        <w:rPr>
          <w:rFonts w:ascii="Arial" w:hAnsi="Arial" w:cs="Arial"/>
          <w:sz w:val="22"/>
          <w:szCs w:val="22"/>
        </w:rPr>
        <w:t xml:space="preserve">TA Ortmann explained the request to run an electrical power line from an existing pole on Marshall Shore Road over land owned by the Town to </w:t>
      </w:r>
      <w:r w:rsidR="00E35022">
        <w:rPr>
          <w:rFonts w:ascii="Arial" w:hAnsi="Arial" w:cs="Arial"/>
          <w:sz w:val="22"/>
          <w:szCs w:val="22"/>
        </w:rPr>
        <w:lastRenderedPageBreak/>
        <w:t xml:space="preserve">a new pole on private property.  While there will not be a pole </w:t>
      </w:r>
      <w:r w:rsidR="004E7242">
        <w:rPr>
          <w:rFonts w:ascii="Arial" w:hAnsi="Arial" w:cs="Arial"/>
          <w:sz w:val="22"/>
          <w:szCs w:val="22"/>
        </w:rPr>
        <w:t xml:space="preserve">installed </w:t>
      </w:r>
      <w:r w:rsidR="00E35022">
        <w:rPr>
          <w:rFonts w:ascii="Arial" w:hAnsi="Arial" w:cs="Arial"/>
          <w:sz w:val="22"/>
          <w:szCs w:val="22"/>
        </w:rPr>
        <w:t xml:space="preserve">on Town-owned property, CMP will need to </w:t>
      </w:r>
      <w:r w:rsidR="0006042B">
        <w:rPr>
          <w:rFonts w:ascii="Arial" w:hAnsi="Arial" w:cs="Arial"/>
          <w:sz w:val="22"/>
          <w:szCs w:val="22"/>
        </w:rPr>
        <w:t xml:space="preserve">clear a 16 foot wide swath of trees as well as trimming fifteen feet above for service access.  </w:t>
      </w:r>
      <w:r w:rsidR="000D5576">
        <w:rPr>
          <w:rFonts w:ascii="Arial" w:hAnsi="Arial" w:cs="Arial"/>
          <w:sz w:val="22"/>
          <w:szCs w:val="22"/>
        </w:rPr>
        <w:t xml:space="preserve">The Selectboard asked to meet with Code Enforcement Officer Don Harriman to discuss </w:t>
      </w:r>
      <w:r w:rsidR="004E7242">
        <w:rPr>
          <w:rFonts w:ascii="Arial" w:hAnsi="Arial" w:cs="Arial"/>
          <w:sz w:val="22"/>
          <w:szCs w:val="22"/>
        </w:rPr>
        <w:t>Shoreland Zoning implications.</w:t>
      </w:r>
    </w:p>
    <w:p w:rsidR="00205783" w:rsidRPr="000B4D16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>Other</w:t>
      </w:r>
      <w:r w:rsidR="000B4D16">
        <w:rPr>
          <w:rFonts w:ascii="Arial" w:hAnsi="Arial" w:cs="Arial"/>
          <w:b/>
          <w:sz w:val="22"/>
          <w:szCs w:val="22"/>
        </w:rPr>
        <w:t>:</w:t>
      </w:r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4E7242">
        <w:rPr>
          <w:rFonts w:ascii="Arial" w:hAnsi="Arial" w:cs="Arial"/>
          <w:sz w:val="22"/>
          <w:szCs w:val="22"/>
        </w:rPr>
        <w:t>None.</w:t>
      </w:r>
    </w:p>
    <w:p w:rsidR="007A1842" w:rsidRPr="000B4D16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0B4D16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>"11</w:t>
      </w:r>
      <w:r w:rsidRPr="000B4D16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0B4D16">
        <w:rPr>
          <w:rFonts w:ascii="Arial" w:hAnsi="Arial" w:cs="Arial"/>
          <w:b/>
          <w:sz w:val="22"/>
          <w:szCs w:val="22"/>
        </w:rPr>
        <w:t xml:space="preserve"> hour" items</w:t>
      </w:r>
    </w:p>
    <w:p w:rsidR="00D8226E" w:rsidRPr="000B4D16" w:rsidRDefault="00D8226E" w:rsidP="00D8226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 xml:space="preserve">Commitment date </w:t>
      </w:r>
      <w:r w:rsidR="007D6358" w:rsidRPr="000B4D16">
        <w:rPr>
          <w:rFonts w:ascii="Arial" w:hAnsi="Arial" w:cs="Arial"/>
          <w:b/>
          <w:sz w:val="22"/>
          <w:szCs w:val="22"/>
        </w:rPr>
        <w:t xml:space="preserve">Monday </w:t>
      </w:r>
      <w:r w:rsidRPr="000B4D16">
        <w:rPr>
          <w:rFonts w:ascii="Arial" w:hAnsi="Arial" w:cs="Arial"/>
          <w:b/>
          <w:sz w:val="22"/>
          <w:szCs w:val="22"/>
        </w:rPr>
        <w:t>September 9</w:t>
      </w:r>
      <w:r w:rsidR="007D6358" w:rsidRPr="000B4D16">
        <w:rPr>
          <w:rFonts w:ascii="Arial" w:hAnsi="Arial" w:cs="Arial"/>
          <w:b/>
          <w:sz w:val="22"/>
          <w:szCs w:val="22"/>
        </w:rPr>
        <w:t xml:space="preserve"> with printing Wednesday September 11</w:t>
      </w:r>
      <w:proofErr w:type="gramStart"/>
      <w:r w:rsidRPr="000B4D16">
        <w:rPr>
          <w:rFonts w:ascii="Arial" w:hAnsi="Arial" w:cs="Arial"/>
          <w:b/>
          <w:sz w:val="22"/>
          <w:szCs w:val="22"/>
        </w:rPr>
        <w:t>?</w:t>
      </w:r>
      <w:r w:rsidR="000B4D16">
        <w:rPr>
          <w:rFonts w:ascii="Arial" w:hAnsi="Arial" w:cs="Arial"/>
          <w:b/>
          <w:sz w:val="22"/>
          <w:szCs w:val="22"/>
        </w:rPr>
        <w:t>:</w:t>
      </w:r>
      <w:proofErr w:type="gramEnd"/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5F20A5">
        <w:rPr>
          <w:rFonts w:ascii="Arial" w:hAnsi="Arial" w:cs="Arial"/>
          <w:sz w:val="22"/>
          <w:szCs w:val="22"/>
        </w:rPr>
        <w:t>The Selectboard agreed to set the commitment date since Garnett Robinson will be available to assist.</w:t>
      </w:r>
    </w:p>
    <w:p w:rsidR="00957B46" w:rsidRPr="000B4D16" w:rsidRDefault="00957B46" w:rsidP="00D8226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 xml:space="preserve">Appointment of additional Deputy Clerk Susan </w:t>
      </w:r>
      <w:proofErr w:type="spellStart"/>
      <w:r w:rsidRPr="000B4D16">
        <w:rPr>
          <w:rFonts w:ascii="Arial" w:hAnsi="Arial" w:cs="Arial"/>
          <w:b/>
          <w:sz w:val="22"/>
          <w:szCs w:val="22"/>
        </w:rPr>
        <w:t>Fahlberg</w:t>
      </w:r>
      <w:proofErr w:type="spellEnd"/>
      <w:r w:rsidRPr="000B4D16">
        <w:rPr>
          <w:rFonts w:ascii="Arial" w:hAnsi="Arial" w:cs="Arial"/>
          <w:b/>
          <w:sz w:val="22"/>
          <w:szCs w:val="22"/>
        </w:rPr>
        <w:t>-Hanson</w:t>
      </w:r>
      <w:r w:rsidR="000B4D16">
        <w:rPr>
          <w:rFonts w:ascii="Arial" w:hAnsi="Arial" w:cs="Arial"/>
          <w:b/>
          <w:sz w:val="22"/>
          <w:szCs w:val="22"/>
        </w:rPr>
        <w:t>:</w:t>
      </w:r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5F20A5">
        <w:rPr>
          <w:rFonts w:ascii="Arial" w:hAnsi="Arial" w:cs="Arial"/>
          <w:sz w:val="22"/>
          <w:szCs w:val="22"/>
        </w:rPr>
        <w:t xml:space="preserve">Clerk/Tax Collector/Registrar of Voters Philippi informed the Selectboard that </w:t>
      </w:r>
      <w:r w:rsidR="007D4B09">
        <w:rPr>
          <w:rFonts w:ascii="Arial" w:hAnsi="Arial" w:cs="Arial"/>
          <w:sz w:val="22"/>
          <w:szCs w:val="22"/>
        </w:rPr>
        <w:t xml:space="preserve">she will be training an additional Deputy Clerk to </w:t>
      </w:r>
      <w:r w:rsidR="00F50276">
        <w:rPr>
          <w:rFonts w:ascii="Arial" w:hAnsi="Arial" w:cs="Arial"/>
          <w:sz w:val="22"/>
          <w:szCs w:val="22"/>
        </w:rPr>
        <w:t>help fill in when Deputy Clerk Hatfield is not available.  There was discussion about Montville and Liberty sharing a Deputy Clerk, but similar office hours on some days will put some limits on the potential benefit of this option.</w:t>
      </w:r>
    </w:p>
    <w:p w:rsidR="00B36E05" w:rsidRPr="00B36E05" w:rsidRDefault="00C60A1D" w:rsidP="00D8226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>Lake St. George Brewery liquor license renewal</w:t>
      </w:r>
      <w:r w:rsidR="000B4D16">
        <w:rPr>
          <w:rFonts w:ascii="Arial" w:hAnsi="Arial" w:cs="Arial"/>
          <w:b/>
          <w:sz w:val="22"/>
          <w:szCs w:val="22"/>
        </w:rPr>
        <w:t>:</w:t>
      </w:r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F50276">
        <w:rPr>
          <w:rFonts w:ascii="Arial" w:hAnsi="Arial" w:cs="Arial"/>
          <w:sz w:val="22"/>
          <w:szCs w:val="22"/>
        </w:rPr>
        <w:t xml:space="preserve">The Selectboard reviewed the renewal application from </w:t>
      </w:r>
      <w:r w:rsidR="00F50276" w:rsidRPr="00F50276">
        <w:rPr>
          <w:rFonts w:ascii="Arial" w:hAnsi="Arial" w:cs="Arial"/>
          <w:sz w:val="22"/>
          <w:szCs w:val="22"/>
        </w:rPr>
        <w:t>Lake St. George Brewery</w:t>
      </w:r>
      <w:r w:rsidR="00F50276">
        <w:rPr>
          <w:rFonts w:ascii="Arial" w:hAnsi="Arial" w:cs="Arial"/>
          <w:sz w:val="22"/>
          <w:szCs w:val="22"/>
        </w:rPr>
        <w:t xml:space="preserve">.  </w:t>
      </w:r>
      <w:r w:rsidR="00F50276" w:rsidRPr="00F50276">
        <w:rPr>
          <w:rFonts w:ascii="Arial" w:hAnsi="Arial" w:cs="Arial"/>
          <w:sz w:val="22"/>
          <w:szCs w:val="22"/>
        </w:rPr>
        <w:t xml:space="preserve">Selectman Steeves moved and Selectman Peavey seconded approval of the </w:t>
      </w:r>
      <w:r w:rsidR="00F50276">
        <w:rPr>
          <w:rFonts w:ascii="Arial" w:hAnsi="Arial" w:cs="Arial"/>
          <w:sz w:val="22"/>
          <w:szCs w:val="22"/>
        </w:rPr>
        <w:t>application</w:t>
      </w:r>
      <w:r w:rsidR="00F50276" w:rsidRPr="00F50276">
        <w:rPr>
          <w:rFonts w:ascii="Arial" w:hAnsi="Arial" w:cs="Arial"/>
          <w:sz w:val="22"/>
          <w:szCs w:val="22"/>
        </w:rPr>
        <w:t>. Unanimous.</w:t>
      </w:r>
    </w:p>
    <w:p w:rsidR="00B36E05" w:rsidRPr="00B36E05" w:rsidRDefault="00B36E05" w:rsidP="00B36E05">
      <w:pPr>
        <w:ind w:left="360"/>
        <w:rPr>
          <w:rFonts w:ascii="Arial" w:hAnsi="Arial" w:cs="Arial"/>
          <w:b/>
          <w:sz w:val="22"/>
          <w:szCs w:val="22"/>
        </w:rPr>
      </w:pPr>
    </w:p>
    <w:p w:rsidR="00C60A1D" w:rsidRPr="00B36E05" w:rsidRDefault="004E7242" w:rsidP="00B36E05">
      <w:pPr>
        <w:pStyle w:val="ListParagraph"/>
        <w:rPr>
          <w:rFonts w:ascii="Arial" w:hAnsi="Arial" w:cs="Arial"/>
          <w:b/>
          <w:sz w:val="22"/>
          <w:szCs w:val="22"/>
        </w:rPr>
      </w:pPr>
      <w:r w:rsidRPr="00B36E05">
        <w:rPr>
          <w:rFonts w:ascii="Arial" w:hAnsi="Arial" w:cs="Arial"/>
          <w:sz w:val="22"/>
          <w:szCs w:val="22"/>
        </w:rPr>
        <w:t xml:space="preserve">TA Ortmann noted that Mr. McGovern is aware of parking </w:t>
      </w:r>
      <w:r w:rsidR="00B36E05" w:rsidRPr="00B36E05">
        <w:rPr>
          <w:rFonts w:ascii="Arial" w:hAnsi="Arial" w:cs="Arial"/>
          <w:sz w:val="22"/>
          <w:szCs w:val="22"/>
        </w:rPr>
        <w:t>issues when the brewery hosts special events and is willing to work with the Road Commissioner and the Selectboard to proactively address those issues.</w:t>
      </w:r>
    </w:p>
    <w:p w:rsidR="00926E8A" w:rsidRPr="000B4D16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0B4D16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B4D16">
        <w:rPr>
          <w:rFonts w:ascii="Arial" w:hAnsi="Arial" w:cs="Arial"/>
          <w:b/>
          <w:sz w:val="22"/>
          <w:szCs w:val="22"/>
        </w:rPr>
        <w:t>Adjournment</w:t>
      </w:r>
      <w:r w:rsidR="000B4D16">
        <w:rPr>
          <w:rFonts w:ascii="Arial" w:hAnsi="Arial" w:cs="Arial"/>
          <w:b/>
          <w:sz w:val="22"/>
          <w:szCs w:val="22"/>
        </w:rPr>
        <w:t>:</w:t>
      </w:r>
      <w:r w:rsidR="000B4D16" w:rsidRPr="000B4D16">
        <w:rPr>
          <w:rFonts w:ascii="Arial" w:hAnsi="Arial" w:cs="Arial"/>
          <w:sz w:val="22"/>
          <w:szCs w:val="22"/>
        </w:rPr>
        <w:t xml:space="preserve">  </w:t>
      </w:r>
      <w:r w:rsidR="00F50276">
        <w:rPr>
          <w:rFonts w:ascii="Arial" w:hAnsi="Arial" w:cs="Arial"/>
          <w:sz w:val="22"/>
          <w:szCs w:val="22"/>
        </w:rPr>
        <w:t>7:27 PM</w:t>
      </w:r>
    </w:p>
    <w:p w:rsidR="000B4D16" w:rsidRDefault="000B4D16" w:rsidP="000B4D16">
      <w:pPr>
        <w:rPr>
          <w:rFonts w:ascii="Arial" w:hAnsi="Arial" w:cs="Arial"/>
          <w:sz w:val="22"/>
          <w:szCs w:val="22"/>
        </w:rPr>
      </w:pPr>
    </w:p>
    <w:p w:rsidR="000B4D16" w:rsidRDefault="000B4D16" w:rsidP="000B4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0B4D16" w:rsidRDefault="000B4D16" w:rsidP="000B4D16">
      <w:pPr>
        <w:rPr>
          <w:rFonts w:ascii="Arial" w:hAnsi="Arial" w:cs="Arial"/>
          <w:sz w:val="22"/>
          <w:szCs w:val="22"/>
        </w:rPr>
      </w:pPr>
    </w:p>
    <w:p w:rsidR="000B4D16" w:rsidRDefault="000B4D16" w:rsidP="000B4D16">
      <w:pPr>
        <w:rPr>
          <w:rFonts w:ascii="Arial" w:hAnsi="Arial" w:cs="Arial"/>
          <w:sz w:val="22"/>
          <w:szCs w:val="22"/>
        </w:rPr>
      </w:pPr>
    </w:p>
    <w:p w:rsidR="000B4D16" w:rsidRDefault="000B4D16" w:rsidP="000B4D16">
      <w:pPr>
        <w:rPr>
          <w:rFonts w:ascii="Arial" w:hAnsi="Arial" w:cs="Arial"/>
          <w:sz w:val="22"/>
          <w:szCs w:val="22"/>
        </w:rPr>
      </w:pPr>
    </w:p>
    <w:p w:rsidR="000B4D16" w:rsidRDefault="000B4D16" w:rsidP="000B4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0B4D16" w:rsidRPr="000B4D16" w:rsidRDefault="000B4D16" w:rsidP="000B4D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0B4D16" w:rsidRPr="000B4D16" w:rsidSect="00B35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42" w:rsidRDefault="004E7242" w:rsidP="004E0EDF">
      <w:r>
        <w:separator/>
      </w:r>
    </w:p>
  </w:endnote>
  <w:endnote w:type="continuationSeparator" w:id="0">
    <w:p w:rsidR="004E7242" w:rsidRDefault="004E7242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42" w:rsidRDefault="004E72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42" w:rsidRDefault="004E72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42" w:rsidRDefault="004E72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42" w:rsidRDefault="004E7242" w:rsidP="004E0EDF">
      <w:r>
        <w:separator/>
      </w:r>
    </w:p>
  </w:footnote>
  <w:footnote w:type="continuationSeparator" w:id="0">
    <w:p w:rsidR="004E7242" w:rsidRDefault="004E7242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42" w:rsidRDefault="004E72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42" w:rsidRPr="001F2D2F" w:rsidRDefault="008E3B0B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4519.4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 style="mso-next-textbox:#Text Box 2">
            <w:txbxContent>
              <w:p w:rsidR="004E7242" w:rsidRDefault="004E7242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E7242" w:rsidRPr="001F2D2F">
      <w:rPr>
        <w:rFonts w:ascii="Arial" w:hAnsi="Arial" w:cs="Arial"/>
        <w:b/>
        <w:sz w:val="52"/>
        <w:szCs w:val="52"/>
      </w:rPr>
      <w:t>TOWN OF LIBERTY</w:t>
    </w:r>
  </w:p>
  <w:p w:rsidR="004E7242" w:rsidRPr="001F2D2F" w:rsidRDefault="008E3B0B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 style="mso-next-textbox:#Text Box 4">
            <w:txbxContent>
              <w:p w:rsidR="004E7242" w:rsidRPr="001F2D2F" w:rsidRDefault="004E724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E7242" w:rsidRPr="001F2D2F" w:rsidRDefault="004E724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E7242" w:rsidRPr="001F2D2F" w:rsidRDefault="004E724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4E7242">
      <w:rPr>
        <w:rFonts w:ascii="Arial" w:hAnsi="Arial" w:cs="Arial"/>
        <w:sz w:val="16"/>
        <w:szCs w:val="16"/>
      </w:rPr>
      <w:t>SELECTBOARD</w:t>
    </w:r>
    <w:r w:rsidR="004E7242" w:rsidRPr="001F2D2F">
      <w:rPr>
        <w:rFonts w:ascii="Arial" w:hAnsi="Arial" w:cs="Arial"/>
        <w:sz w:val="16"/>
        <w:szCs w:val="16"/>
      </w:rPr>
      <w:t>/ASSESSORS</w:t>
    </w:r>
  </w:p>
  <w:p w:rsidR="004E7242" w:rsidRDefault="004E7242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4E7242" w:rsidRPr="001F2D2F" w:rsidRDefault="004E724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4E7242" w:rsidRPr="001F2D2F" w:rsidRDefault="004E724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4E7242" w:rsidRPr="001F2D2F" w:rsidRDefault="004E7242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42" w:rsidRDefault="004E72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C90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042B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75170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4D16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63B"/>
    <w:rsid w:val="000D5576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61BA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FCD"/>
    <w:rsid w:val="00166D85"/>
    <w:rsid w:val="001674CB"/>
    <w:rsid w:val="00167986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0BEE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37F4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1BDC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6A4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0010"/>
    <w:rsid w:val="003A12D8"/>
    <w:rsid w:val="003A3582"/>
    <w:rsid w:val="003A5401"/>
    <w:rsid w:val="003A7413"/>
    <w:rsid w:val="003A7E2B"/>
    <w:rsid w:val="003B0B06"/>
    <w:rsid w:val="003B1564"/>
    <w:rsid w:val="003B1744"/>
    <w:rsid w:val="003B18EE"/>
    <w:rsid w:val="003B27EA"/>
    <w:rsid w:val="003B372C"/>
    <w:rsid w:val="003B4D85"/>
    <w:rsid w:val="003B67BF"/>
    <w:rsid w:val="003B70EB"/>
    <w:rsid w:val="003B7C21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40D4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8B5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242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374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11E6"/>
    <w:rsid w:val="005D3465"/>
    <w:rsid w:val="005D5F45"/>
    <w:rsid w:val="005D6319"/>
    <w:rsid w:val="005D63EF"/>
    <w:rsid w:val="005E0053"/>
    <w:rsid w:val="005E25DB"/>
    <w:rsid w:val="005E25F4"/>
    <w:rsid w:val="005E5222"/>
    <w:rsid w:val="005E5509"/>
    <w:rsid w:val="005F1C2F"/>
    <w:rsid w:val="005F20A5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1D51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2B7D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D64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9647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4B09"/>
    <w:rsid w:val="007D6358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355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085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B0B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013E"/>
    <w:rsid w:val="00931316"/>
    <w:rsid w:val="0093139A"/>
    <w:rsid w:val="0093165B"/>
    <w:rsid w:val="009328AF"/>
    <w:rsid w:val="00932BDE"/>
    <w:rsid w:val="00934238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57B46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0D82"/>
    <w:rsid w:val="009B1646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62BC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879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455"/>
    <w:rsid w:val="00B34683"/>
    <w:rsid w:val="00B351D6"/>
    <w:rsid w:val="00B35574"/>
    <w:rsid w:val="00B366EC"/>
    <w:rsid w:val="00B36E05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0EAE"/>
    <w:rsid w:val="00BA3F1B"/>
    <w:rsid w:val="00BA555B"/>
    <w:rsid w:val="00BA6603"/>
    <w:rsid w:val="00BB0255"/>
    <w:rsid w:val="00BB1A6A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0A1D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77719"/>
    <w:rsid w:val="00D8173A"/>
    <w:rsid w:val="00D8180B"/>
    <w:rsid w:val="00D8226E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58CD"/>
    <w:rsid w:val="00DA6675"/>
    <w:rsid w:val="00DA66E7"/>
    <w:rsid w:val="00DB0171"/>
    <w:rsid w:val="00DB2AE2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4D2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022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96D"/>
    <w:rsid w:val="00ED3D27"/>
    <w:rsid w:val="00ED411B"/>
    <w:rsid w:val="00ED426C"/>
    <w:rsid w:val="00ED736E"/>
    <w:rsid w:val="00ED74CC"/>
    <w:rsid w:val="00ED7F3D"/>
    <w:rsid w:val="00EE03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1389A"/>
    <w:rsid w:val="00F1402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276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455B5-07B2-4FCA-A4E6-92F62D96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10</cp:revision>
  <cp:lastPrinted>2019-07-29T19:35:00Z</cp:lastPrinted>
  <dcterms:created xsi:type="dcterms:W3CDTF">2019-07-29T21:50:00Z</dcterms:created>
  <dcterms:modified xsi:type="dcterms:W3CDTF">2019-08-06T01:32:00Z</dcterms:modified>
</cp:coreProperties>
</file>